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Layout w:type="fixed"/>
        <w:tblLook w:val="0000"/>
      </w:tblPr>
      <w:tblGrid>
        <w:gridCol w:w="4502"/>
        <w:gridCol w:w="10382"/>
      </w:tblGrid>
      <w:tr w:rsidR="00A23D49" w:rsidRPr="0075711E" w:rsidTr="00D02C5D">
        <w:trPr>
          <w:trHeight w:val="975"/>
        </w:trPr>
        <w:tc>
          <w:tcPr>
            <w:tcW w:w="4502" w:type="dxa"/>
            <w:shd w:val="clear" w:color="auto" w:fill="auto"/>
          </w:tcPr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2" w:type="dxa"/>
            <w:shd w:val="clear" w:color="auto" w:fill="auto"/>
          </w:tcPr>
          <w:p w:rsidR="00A23D49" w:rsidRDefault="00A23D49" w:rsidP="00735073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Приложение №1 </w:t>
            </w:r>
          </w:p>
          <w:p w:rsidR="00A23D49" w:rsidRDefault="00A23D49" w:rsidP="00735073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котировочной документации</w:t>
            </w: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  <w:lang w:val="ru-RU"/>
              </w:rPr>
            </w:pP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Утверждаю</w:t>
            </w:r>
          </w:p>
          <w:p w:rsidR="00A23D49" w:rsidRPr="00B92A8F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врач</w:t>
            </w:r>
          </w:p>
          <w:p w:rsidR="00A23D49" w:rsidRDefault="00A23D49" w:rsidP="00735073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23D49" w:rsidRDefault="00A23D49" w:rsidP="00735073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Сиглаева</w:t>
            </w:r>
            <w:proofErr w:type="spellEnd"/>
          </w:p>
          <w:p w:rsidR="00A23D49" w:rsidRPr="00B92A8F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м.п.</w:t>
            </w:r>
          </w:p>
        </w:tc>
      </w:tr>
    </w:tbl>
    <w:p w:rsidR="00A23D49" w:rsidRPr="0075711E" w:rsidRDefault="00A23D49" w:rsidP="00A23D4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711E">
        <w:rPr>
          <w:rFonts w:ascii="Times New Roman" w:hAnsi="Times New Roman"/>
          <w:b/>
          <w:sz w:val="24"/>
          <w:szCs w:val="24"/>
          <w:lang w:val="ru-RU"/>
        </w:rPr>
        <w:t>Техническое задание</w:t>
      </w:r>
    </w:p>
    <w:p w:rsidR="00A23D49" w:rsidRPr="0075711E" w:rsidRDefault="006A182D" w:rsidP="00A23D4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711E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="0075711E" w:rsidRPr="0075711E">
        <w:rPr>
          <w:rFonts w:ascii="Times New Roman" w:hAnsi="Times New Roman"/>
          <w:b/>
          <w:sz w:val="24"/>
          <w:szCs w:val="24"/>
          <w:lang w:val="ru-RU"/>
        </w:rPr>
        <w:t>расходных материалов (пробирки) для нужд</w:t>
      </w:r>
      <w:r w:rsidRPr="007571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23D49" w:rsidRPr="0075711E">
        <w:rPr>
          <w:rFonts w:ascii="Times New Roman" w:hAnsi="Times New Roman"/>
          <w:b/>
          <w:sz w:val="24"/>
          <w:szCs w:val="24"/>
          <w:lang w:val="ru-RU"/>
        </w:rPr>
        <w:t>ЧУЗ «</w:t>
      </w:r>
      <w:proofErr w:type="spellStart"/>
      <w:r w:rsidR="00A23D49" w:rsidRPr="0075711E">
        <w:rPr>
          <w:rFonts w:ascii="Times New Roman" w:hAnsi="Times New Roman"/>
          <w:b/>
          <w:sz w:val="24"/>
          <w:szCs w:val="24"/>
          <w:lang w:val="ru-RU"/>
        </w:rPr>
        <w:t>РЖД-Медицина</w:t>
      </w:r>
      <w:proofErr w:type="spellEnd"/>
      <w:r w:rsidR="00A23D49" w:rsidRPr="0075711E">
        <w:rPr>
          <w:rFonts w:ascii="Times New Roman" w:hAnsi="Times New Roman"/>
          <w:b/>
          <w:sz w:val="24"/>
          <w:szCs w:val="24"/>
          <w:lang w:val="ru-RU"/>
        </w:rPr>
        <w:t>» г. Калининград»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958"/>
        <w:gridCol w:w="9923"/>
        <w:gridCol w:w="992"/>
        <w:gridCol w:w="1275"/>
      </w:tblGrid>
      <w:tr w:rsidR="00CC57D0" w:rsidRPr="00D02C5D" w:rsidTr="00CC57D0">
        <w:tc>
          <w:tcPr>
            <w:tcW w:w="560" w:type="dxa"/>
            <w:shd w:val="clear" w:color="auto" w:fill="auto"/>
          </w:tcPr>
          <w:p w:rsidR="00CC57D0" w:rsidRPr="00D02C5D" w:rsidRDefault="00CC57D0" w:rsidP="00D02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C5D">
              <w:rPr>
                <w:rFonts w:ascii="Times New Roman" w:hAnsi="Times New Roman"/>
                <w:b/>
              </w:rPr>
              <w:t>№</w:t>
            </w:r>
          </w:p>
          <w:p w:rsidR="00CC57D0" w:rsidRPr="00D02C5D" w:rsidRDefault="00CC57D0" w:rsidP="00D02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C5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58" w:type="dxa"/>
          </w:tcPr>
          <w:p w:rsidR="00CC57D0" w:rsidRPr="00CC57D0" w:rsidRDefault="00CC57D0" w:rsidP="00D02C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C57D0">
              <w:rPr>
                <w:rFonts w:ascii="Times New Roman" w:hAnsi="Times New Roman"/>
                <w:b/>
                <w:lang w:val="ru-RU"/>
              </w:rPr>
              <w:t>Наименование товара</w:t>
            </w:r>
          </w:p>
        </w:tc>
        <w:tc>
          <w:tcPr>
            <w:tcW w:w="9923" w:type="dxa"/>
            <w:shd w:val="clear" w:color="auto" w:fill="auto"/>
          </w:tcPr>
          <w:p w:rsidR="00CC57D0" w:rsidRPr="00CC57D0" w:rsidRDefault="00CC57D0" w:rsidP="00D02C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</w:tcPr>
          <w:p w:rsidR="00CC57D0" w:rsidRPr="00D02C5D" w:rsidRDefault="00CC57D0" w:rsidP="00D02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2C5D">
              <w:rPr>
                <w:rFonts w:ascii="Times New Roman" w:hAnsi="Times New Roman"/>
                <w:b/>
              </w:rPr>
              <w:t>Ед</w:t>
            </w:r>
            <w:proofErr w:type="spellEnd"/>
            <w:r w:rsidRPr="00D02C5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D02C5D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C57D0" w:rsidRPr="00D02C5D" w:rsidRDefault="00CC57D0" w:rsidP="00D02C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2C5D">
              <w:rPr>
                <w:rFonts w:ascii="Times New Roman" w:hAnsi="Times New Roman"/>
                <w:b/>
                <w:lang w:val="ru-RU"/>
              </w:rPr>
              <w:t>Кол-во</w:t>
            </w:r>
          </w:p>
        </w:tc>
      </w:tr>
      <w:tr w:rsidR="00CC57D0" w:rsidRPr="00D02C5D" w:rsidTr="00CC57D0">
        <w:trPr>
          <w:trHeight w:val="4239"/>
        </w:trPr>
        <w:tc>
          <w:tcPr>
            <w:tcW w:w="560" w:type="dxa"/>
            <w:shd w:val="clear" w:color="auto" w:fill="auto"/>
          </w:tcPr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</w:rPr>
            </w:pPr>
            <w:r w:rsidRPr="00D02C5D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</w:tcPr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C5D">
              <w:rPr>
                <w:rFonts w:ascii="Times New Roman" w:hAnsi="Times New Roman"/>
                <w:lang w:val="ru-RU"/>
              </w:rPr>
              <w:t>Пробирка вакуумная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02C5D">
              <w:rPr>
                <w:rFonts w:ascii="Times New Roman" w:hAnsi="Times New Roman"/>
                <w:lang w:val="ru-RU"/>
              </w:rPr>
              <w:t>4,0 мл.</w:t>
            </w:r>
          </w:p>
        </w:tc>
        <w:tc>
          <w:tcPr>
            <w:tcW w:w="9923" w:type="dxa"/>
            <w:shd w:val="clear" w:color="auto" w:fill="auto"/>
          </w:tcPr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C5D">
              <w:rPr>
                <w:rFonts w:ascii="Times New Roman" w:hAnsi="Times New Roman"/>
                <w:lang w:val="ru-RU"/>
              </w:rPr>
              <w:t>Пробирка вакуумная для взятия венозной крови с наполнителем: соль этилендиаминтетрауксусной кислоты К</w:t>
            </w:r>
            <w:r w:rsidRPr="00D02C5D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D02C5D">
              <w:rPr>
                <w:rFonts w:ascii="Times New Roman" w:hAnsi="Times New Roman"/>
                <w:lang w:val="ru-RU"/>
              </w:rPr>
              <w:t xml:space="preserve">ЭДТА, для определения лабораторных показателей в цельной крови. Материал пробирки – полиэтилентерефталат (ПЭТФ) или эквивалент. Крышка пробирки состоит из защитного пластикового колпачка (с вертикальными бороздками для удобства снятия и снижения скольжения перчатки) и  пробки из </w:t>
            </w:r>
            <w:proofErr w:type="spellStart"/>
            <w:r w:rsidRPr="00D02C5D">
              <w:rPr>
                <w:rFonts w:ascii="Times New Roman" w:hAnsi="Times New Roman"/>
                <w:lang w:val="ru-RU"/>
              </w:rPr>
              <w:t>бромбутилкаучука</w:t>
            </w:r>
            <w:proofErr w:type="spellEnd"/>
            <w:r w:rsidRPr="00D02C5D">
              <w:rPr>
                <w:rFonts w:ascii="Times New Roman" w:hAnsi="Times New Roman"/>
                <w:lang w:val="ru-RU"/>
              </w:rPr>
              <w:t xml:space="preserve"> с углублением. Конструкция крышки предусматривает возможность многократного прокола. Цвет колпачка - бледно-лиловый</w:t>
            </w:r>
            <w:r w:rsidR="006A182D">
              <w:rPr>
                <w:rFonts w:ascii="Times New Roman" w:hAnsi="Times New Roman"/>
                <w:lang w:val="ru-RU"/>
              </w:rPr>
              <w:t>, сиреневый или фиолетовый</w:t>
            </w:r>
            <w:r w:rsidRPr="00D02C5D">
              <w:rPr>
                <w:rFonts w:ascii="Times New Roman" w:hAnsi="Times New Roman"/>
                <w:lang w:val="ru-RU"/>
              </w:rPr>
              <w:t>.</w:t>
            </w:r>
          </w:p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C5D">
              <w:rPr>
                <w:rFonts w:ascii="Times New Roman" w:hAnsi="Times New Roman"/>
                <w:lang w:val="ru-RU"/>
              </w:rPr>
              <w:t>Размер пробирок 13х75мм</w:t>
            </w:r>
          </w:p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C5D">
              <w:rPr>
                <w:rFonts w:ascii="Times New Roman" w:hAnsi="Times New Roman"/>
                <w:lang w:val="ru-RU"/>
              </w:rPr>
              <w:t>Объем забираемой крови  4,0 мл.</w:t>
            </w:r>
          </w:p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D02C5D">
              <w:rPr>
                <w:rFonts w:ascii="Times New Roman" w:hAnsi="Times New Roman"/>
                <w:lang w:val="ru-RU"/>
              </w:rPr>
              <w:t xml:space="preserve">Этикетка пробирки должна содержать следующую информацию на русском языке: наименование или торговую марку изготовителя, объем забираемой крови, индикатор заполнения пробирки, срок годности, номер серии, знак стерильности и способ стерилизации, знак изделия для </w:t>
            </w:r>
            <w:r w:rsidRPr="00D02C5D">
              <w:rPr>
                <w:rFonts w:ascii="Times New Roman" w:hAnsi="Times New Roman"/>
              </w:rPr>
              <w:t>in</w:t>
            </w:r>
            <w:r w:rsidRPr="00D02C5D">
              <w:rPr>
                <w:rFonts w:ascii="Times New Roman" w:hAnsi="Times New Roman"/>
                <w:lang w:val="ru-RU"/>
              </w:rPr>
              <w:t xml:space="preserve"> </w:t>
            </w:r>
            <w:r w:rsidRPr="00D02C5D">
              <w:rPr>
                <w:rFonts w:ascii="Times New Roman" w:hAnsi="Times New Roman"/>
              </w:rPr>
              <w:t>vitro</w:t>
            </w:r>
            <w:r w:rsidRPr="00D02C5D">
              <w:rPr>
                <w:rFonts w:ascii="Times New Roman" w:hAnsi="Times New Roman"/>
                <w:lang w:val="ru-RU"/>
              </w:rPr>
              <w:t xml:space="preserve"> диагностики, знак запрета на повторное использование,  обязательное указание наполнителя в соответствии с РУ, наличие свободного поля записи данных пациента, двойной цифровой код: один отрывной, второй код</w:t>
            </w:r>
            <w:proofErr w:type="gramEnd"/>
            <w:r w:rsidRPr="00D02C5D">
              <w:rPr>
                <w:rFonts w:ascii="Times New Roman" w:hAnsi="Times New Roman"/>
                <w:lang w:val="ru-RU"/>
              </w:rPr>
              <w:t xml:space="preserve"> на этикетке пробирки (неотрывной) для идентификации проба/пациент. Цветовая кодировка этикетки соответствует цвету крышки для возможности идентификации проб без крышки.</w:t>
            </w:r>
          </w:p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C5D">
              <w:rPr>
                <w:rFonts w:ascii="Times New Roman" w:hAnsi="Times New Roman"/>
                <w:lang w:val="ru-RU"/>
              </w:rPr>
              <w:t xml:space="preserve">Наличие на штативе индикатора стерильности, необходимого для визуального контроля стерильности медицинским персоналом. Индикатор должен содержать информацию о смене цвета индикатора после стерилизационной обработки. Индикатор указывает, получили ли </w:t>
            </w:r>
            <w:proofErr w:type="spellStart"/>
            <w:r w:rsidRPr="00D02C5D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 w:rsidRPr="00D02C5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D02C5D">
              <w:rPr>
                <w:rFonts w:ascii="Times New Roman" w:hAnsi="Times New Roman"/>
                <w:lang w:val="ru-RU"/>
              </w:rPr>
              <w:t>зделия</w:t>
            </w:r>
            <w:proofErr w:type="spellEnd"/>
            <w:r w:rsidRPr="00D02C5D">
              <w:rPr>
                <w:rFonts w:ascii="Times New Roman" w:hAnsi="Times New Roman"/>
                <w:lang w:val="ru-RU"/>
              </w:rPr>
              <w:t xml:space="preserve"> необходимую стерилизационную обработку для обеспечения стерильности.  </w:t>
            </w:r>
          </w:p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</w:rPr>
            </w:pPr>
            <w:r w:rsidRPr="00D02C5D">
              <w:rPr>
                <w:rFonts w:ascii="Times New Roman" w:hAnsi="Times New Roman"/>
                <w:lang w:val="ru-RU"/>
              </w:rPr>
              <w:t xml:space="preserve">Пробирки упакованы в пенопластовый штатив, запаянный в полиэтилен. </w:t>
            </w:r>
            <w:proofErr w:type="spellStart"/>
            <w:r w:rsidRPr="00D02C5D">
              <w:rPr>
                <w:rFonts w:ascii="Times New Roman" w:hAnsi="Times New Roman"/>
              </w:rPr>
              <w:t>Количество</w:t>
            </w:r>
            <w:proofErr w:type="spellEnd"/>
            <w:r w:rsidRPr="00D02C5D">
              <w:rPr>
                <w:rFonts w:ascii="Times New Roman" w:hAnsi="Times New Roman"/>
              </w:rPr>
              <w:t xml:space="preserve"> в </w:t>
            </w:r>
            <w:proofErr w:type="spellStart"/>
            <w:r w:rsidRPr="00D02C5D">
              <w:rPr>
                <w:rFonts w:ascii="Times New Roman" w:hAnsi="Times New Roman"/>
              </w:rPr>
              <w:t>штативе</w:t>
            </w:r>
            <w:proofErr w:type="spellEnd"/>
            <w:r w:rsidRPr="00D02C5D">
              <w:rPr>
                <w:rFonts w:ascii="Times New Roman" w:hAnsi="Times New Roman"/>
              </w:rPr>
              <w:t xml:space="preserve"> </w:t>
            </w:r>
            <w:proofErr w:type="spellStart"/>
            <w:r w:rsidRPr="00D02C5D">
              <w:rPr>
                <w:rFonts w:ascii="Times New Roman" w:hAnsi="Times New Roman"/>
              </w:rPr>
              <w:t>не</w:t>
            </w:r>
            <w:proofErr w:type="spellEnd"/>
            <w:r w:rsidRPr="00D02C5D">
              <w:rPr>
                <w:rFonts w:ascii="Times New Roman" w:hAnsi="Times New Roman"/>
              </w:rPr>
              <w:t xml:space="preserve"> </w:t>
            </w:r>
            <w:proofErr w:type="spellStart"/>
            <w:r w:rsidRPr="00D02C5D">
              <w:rPr>
                <w:rFonts w:ascii="Times New Roman" w:hAnsi="Times New Roman"/>
              </w:rPr>
              <w:t>менее</w:t>
            </w:r>
            <w:proofErr w:type="spellEnd"/>
            <w:r w:rsidRPr="00D02C5D">
              <w:rPr>
                <w:rFonts w:ascii="Times New Roman" w:hAnsi="Times New Roman"/>
              </w:rPr>
              <w:t xml:space="preserve"> 50 </w:t>
            </w:r>
            <w:proofErr w:type="spellStart"/>
            <w:r w:rsidRPr="00D02C5D">
              <w:rPr>
                <w:rFonts w:ascii="Times New Roman" w:hAnsi="Times New Roman"/>
              </w:rPr>
              <w:t>штук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C57D0" w:rsidRPr="00D02C5D" w:rsidRDefault="00CC57D0" w:rsidP="00D02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2C5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C57D0" w:rsidRPr="00D02C5D" w:rsidRDefault="008B5423" w:rsidP="00D02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10 </w:t>
            </w:r>
            <w:r w:rsidR="00CC57D0" w:rsidRPr="00D02C5D">
              <w:rPr>
                <w:rFonts w:ascii="Times New Roman" w:hAnsi="Times New Roman"/>
              </w:rPr>
              <w:t>000</w:t>
            </w:r>
          </w:p>
        </w:tc>
      </w:tr>
      <w:tr w:rsidR="00CC57D0" w:rsidRPr="00D02C5D" w:rsidTr="00CC57D0">
        <w:tc>
          <w:tcPr>
            <w:tcW w:w="560" w:type="dxa"/>
            <w:shd w:val="clear" w:color="auto" w:fill="auto"/>
          </w:tcPr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</w:rPr>
            </w:pPr>
            <w:r w:rsidRPr="00D02C5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58" w:type="dxa"/>
          </w:tcPr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C5D">
              <w:rPr>
                <w:rFonts w:ascii="Times New Roman" w:hAnsi="Times New Roman"/>
                <w:lang w:val="ru-RU"/>
              </w:rPr>
              <w:t>Пробирка вакуумная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02C5D">
              <w:rPr>
                <w:rFonts w:ascii="Times New Roman" w:hAnsi="Times New Roman"/>
                <w:lang w:val="ru-RU"/>
              </w:rPr>
              <w:t>6,0 мл</w:t>
            </w:r>
          </w:p>
        </w:tc>
        <w:tc>
          <w:tcPr>
            <w:tcW w:w="9923" w:type="dxa"/>
            <w:shd w:val="clear" w:color="auto" w:fill="auto"/>
          </w:tcPr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C5D">
              <w:rPr>
                <w:rFonts w:ascii="Times New Roman" w:hAnsi="Times New Roman"/>
                <w:lang w:val="ru-RU"/>
              </w:rPr>
              <w:t xml:space="preserve">Пробирка вакуумная для взятия венозной крови с наполнителем тромбин, для определения лабораторных показателей в сыворотке крови. Время свертывания крови не более 5 мин. Материал пробирки – полиэтилентерефталат (ПЭТФ) или эквивалент. Крышка состоит из защитного пластикового колпачка (с вертикальными бороздками для удобства снятия и снижения скольжения перчатки) и  пробки из </w:t>
            </w:r>
            <w:proofErr w:type="spellStart"/>
            <w:r w:rsidRPr="00D02C5D">
              <w:rPr>
                <w:rFonts w:ascii="Times New Roman" w:hAnsi="Times New Roman"/>
                <w:lang w:val="ru-RU"/>
              </w:rPr>
              <w:t>бромбутилкаучука</w:t>
            </w:r>
            <w:proofErr w:type="spellEnd"/>
            <w:r w:rsidRPr="00D02C5D">
              <w:rPr>
                <w:rFonts w:ascii="Times New Roman" w:hAnsi="Times New Roman"/>
                <w:lang w:val="ru-RU"/>
              </w:rPr>
              <w:t xml:space="preserve"> с углублением. Конструкция крышки предусматривает возможность многократного прокола. Цвет колпачка - красный.</w:t>
            </w:r>
          </w:p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C5D">
              <w:rPr>
                <w:rFonts w:ascii="Times New Roman" w:hAnsi="Times New Roman"/>
                <w:lang w:val="ru-RU"/>
              </w:rPr>
              <w:t>Размер пробирок не менее 13х 100</w:t>
            </w:r>
            <w:r>
              <w:rPr>
                <w:rFonts w:ascii="Times New Roman" w:hAnsi="Times New Roman"/>
                <w:lang w:val="ru-RU"/>
              </w:rPr>
              <w:t xml:space="preserve"> мм</w:t>
            </w:r>
          </w:p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C5D">
              <w:rPr>
                <w:rFonts w:ascii="Times New Roman" w:hAnsi="Times New Roman"/>
                <w:lang w:val="ru-RU"/>
              </w:rPr>
              <w:t>Объем забираемой крови 6,0 мл</w:t>
            </w:r>
          </w:p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D02C5D">
              <w:rPr>
                <w:rFonts w:ascii="Times New Roman" w:hAnsi="Times New Roman"/>
                <w:lang w:val="ru-RU"/>
              </w:rPr>
              <w:t xml:space="preserve">Этикетка пробирки должна содержать следующую информацию на русском языке: наименование или торговую марку изготовителя, объем забираемой крови, индикатор заполнения пробирки, срок годности, номер серии, знак стерильности и способ стерилизации, знак изделия для </w:t>
            </w:r>
            <w:r w:rsidRPr="00D02C5D">
              <w:rPr>
                <w:rFonts w:ascii="Times New Roman" w:hAnsi="Times New Roman"/>
              </w:rPr>
              <w:t>in</w:t>
            </w:r>
            <w:r w:rsidRPr="00D02C5D">
              <w:rPr>
                <w:rFonts w:ascii="Times New Roman" w:hAnsi="Times New Roman"/>
                <w:lang w:val="ru-RU"/>
              </w:rPr>
              <w:t xml:space="preserve"> </w:t>
            </w:r>
            <w:r w:rsidRPr="00D02C5D">
              <w:rPr>
                <w:rFonts w:ascii="Times New Roman" w:hAnsi="Times New Roman"/>
              </w:rPr>
              <w:t>vitro</w:t>
            </w:r>
            <w:r w:rsidRPr="00D02C5D">
              <w:rPr>
                <w:rFonts w:ascii="Times New Roman" w:hAnsi="Times New Roman"/>
                <w:lang w:val="ru-RU"/>
              </w:rPr>
              <w:t xml:space="preserve"> диагностики, знак запрета на повторное использование,  обязательное указание наполнителя в соответствии с РУ, наличие свободного поля записи данных пациента, двойной цифровой код: один отрывной, второй код</w:t>
            </w:r>
            <w:proofErr w:type="gramEnd"/>
            <w:r w:rsidRPr="00D02C5D">
              <w:rPr>
                <w:rFonts w:ascii="Times New Roman" w:hAnsi="Times New Roman"/>
                <w:lang w:val="ru-RU"/>
              </w:rPr>
              <w:t xml:space="preserve"> на этикетке пробирки (неотрывной) для идентификации проба/пациент</w:t>
            </w:r>
            <w:proofErr w:type="gramStart"/>
            <w:r w:rsidRPr="00D02C5D">
              <w:rPr>
                <w:rFonts w:ascii="Times New Roman" w:hAnsi="Times New Roman"/>
                <w:lang w:val="ru-RU"/>
              </w:rPr>
              <w:t xml:space="preserve">.. </w:t>
            </w:r>
            <w:proofErr w:type="gramEnd"/>
            <w:r w:rsidRPr="00D02C5D">
              <w:rPr>
                <w:rFonts w:ascii="Times New Roman" w:hAnsi="Times New Roman"/>
                <w:lang w:val="ru-RU"/>
              </w:rPr>
              <w:t>Цветовая кодировка этикетки соответствует цвету крышки для возможности идентификации проб без крышки.</w:t>
            </w:r>
          </w:p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C5D">
              <w:rPr>
                <w:rFonts w:ascii="Times New Roman" w:hAnsi="Times New Roman"/>
                <w:lang w:val="ru-RU"/>
              </w:rPr>
              <w:t xml:space="preserve">Наличие на штативе индикатора стерильности, необходимого для визуального контроля стерильности медицинским персоналом. Индикатор должен содержать информацию о смене цвета индикатора после стерилизационной обработки. Индикатор указывает, получили ли </w:t>
            </w:r>
            <w:proofErr w:type="spellStart"/>
            <w:r w:rsidRPr="00D02C5D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 w:rsidRPr="00D02C5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D02C5D">
              <w:rPr>
                <w:rFonts w:ascii="Times New Roman" w:hAnsi="Times New Roman"/>
                <w:lang w:val="ru-RU"/>
              </w:rPr>
              <w:t>зделия</w:t>
            </w:r>
            <w:proofErr w:type="spellEnd"/>
            <w:r w:rsidRPr="00D02C5D">
              <w:rPr>
                <w:rFonts w:ascii="Times New Roman" w:hAnsi="Times New Roman"/>
                <w:lang w:val="ru-RU"/>
              </w:rPr>
              <w:t xml:space="preserve"> необходимую стерилизационную обработку для обеспечения стерильности.  </w:t>
            </w:r>
          </w:p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</w:rPr>
            </w:pPr>
            <w:r w:rsidRPr="00D02C5D">
              <w:rPr>
                <w:rFonts w:ascii="Times New Roman" w:hAnsi="Times New Roman"/>
                <w:lang w:val="ru-RU"/>
              </w:rPr>
              <w:t xml:space="preserve">Пробирки упакованы в пенопластовый штатив, запаянный в полиэтилен. </w:t>
            </w:r>
            <w:proofErr w:type="spellStart"/>
            <w:r w:rsidRPr="00D02C5D">
              <w:rPr>
                <w:rFonts w:ascii="Times New Roman" w:hAnsi="Times New Roman"/>
              </w:rPr>
              <w:t>Количество</w:t>
            </w:r>
            <w:proofErr w:type="spellEnd"/>
            <w:r w:rsidRPr="00D02C5D">
              <w:rPr>
                <w:rFonts w:ascii="Times New Roman" w:hAnsi="Times New Roman"/>
              </w:rPr>
              <w:t xml:space="preserve"> в </w:t>
            </w:r>
            <w:proofErr w:type="spellStart"/>
            <w:r w:rsidRPr="00D02C5D">
              <w:rPr>
                <w:rFonts w:ascii="Times New Roman" w:hAnsi="Times New Roman"/>
              </w:rPr>
              <w:t>штативе</w:t>
            </w:r>
            <w:proofErr w:type="spellEnd"/>
            <w:r w:rsidRPr="00D02C5D">
              <w:rPr>
                <w:rFonts w:ascii="Times New Roman" w:hAnsi="Times New Roman"/>
              </w:rPr>
              <w:t xml:space="preserve"> </w:t>
            </w:r>
            <w:proofErr w:type="spellStart"/>
            <w:r w:rsidRPr="00D02C5D">
              <w:rPr>
                <w:rFonts w:ascii="Times New Roman" w:hAnsi="Times New Roman"/>
              </w:rPr>
              <w:t>не</w:t>
            </w:r>
            <w:proofErr w:type="spellEnd"/>
            <w:r w:rsidRPr="00D02C5D">
              <w:rPr>
                <w:rFonts w:ascii="Times New Roman" w:hAnsi="Times New Roman"/>
              </w:rPr>
              <w:t xml:space="preserve"> </w:t>
            </w:r>
            <w:proofErr w:type="spellStart"/>
            <w:r w:rsidRPr="00D02C5D">
              <w:rPr>
                <w:rFonts w:ascii="Times New Roman" w:hAnsi="Times New Roman"/>
              </w:rPr>
              <w:t>менее</w:t>
            </w:r>
            <w:proofErr w:type="spellEnd"/>
            <w:r w:rsidRPr="00D02C5D">
              <w:rPr>
                <w:rFonts w:ascii="Times New Roman" w:hAnsi="Times New Roman"/>
              </w:rPr>
              <w:t xml:space="preserve"> 50 </w:t>
            </w:r>
            <w:proofErr w:type="spellStart"/>
            <w:r w:rsidRPr="00D02C5D">
              <w:rPr>
                <w:rFonts w:ascii="Times New Roman" w:hAnsi="Times New Roman"/>
              </w:rPr>
              <w:t>штук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C57D0" w:rsidRPr="00D02C5D" w:rsidRDefault="00CC57D0" w:rsidP="00D02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2C5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C57D0" w:rsidRPr="00D02C5D" w:rsidRDefault="008B5423" w:rsidP="00D02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10 </w:t>
            </w:r>
            <w:r w:rsidR="00CC57D0" w:rsidRPr="00D02C5D">
              <w:rPr>
                <w:rFonts w:ascii="Times New Roman" w:hAnsi="Times New Roman"/>
              </w:rPr>
              <w:t>000</w:t>
            </w:r>
          </w:p>
        </w:tc>
      </w:tr>
    </w:tbl>
    <w:p w:rsidR="00D849E3" w:rsidRPr="00B92A8F" w:rsidRDefault="00D849E3" w:rsidP="00A23D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3D49" w:rsidRPr="00CC57D0" w:rsidRDefault="00A23D49" w:rsidP="00CC57D0">
      <w:pPr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Согласовано _______________________ </w:t>
      </w:r>
      <w:r w:rsidR="00D02C5D">
        <w:rPr>
          <w:rFonts w:ascii="Times New Roman" w:hAnsi="Times New Roman"/>
          <w:sz w:val="24"/>
          <w:szCs w:val="24"/>
          <w:lang w:val="ru-RU"/>
        </w:rPr>
        <w:t xml:space="preserve">Т.Н. </w:t>
      </w:r>
      <w:proofErr w:type="spellStart"/>
      <w:r w:rsidR="00D02C5D">
        <w:rPr>
          <w:rFonts w:ascii="Times New Roman" w:hAnsi="Times New Roman"/>
          <w:sz w:val="24"/>
          <w:szCs w:val="24"/>
          <w:lang w:val="ru-RU"/>
        </w:rPr>
        <w:t>Бельш</w:t>
      </w:r>
      <w:proofErr w:type="spellEnd"/>
    </w:p>
    <w:sectPr w:rsidR="00A23D49" w:rsidRPr="00CC57D0" w:rsidSect="00A23D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D49"/>
    <w:rsid w:val="000160DC"/>
    <w:rsid w:val="00023119"/>
    <w:rsid w:val="000537B7"/>
    <w:rsid w:val="000D6CC4"/>
    <w:rsid w:val="0013767D"/>
    <w:rsid w:val="0022575A"/>
    <w:rsid w:val="002A5020"/>
    <w:rsid w:val="003265E4"/>
    <w:rsid w:val="0032701F"/>
    <w:rsid w:val="00355083"/>
    <w:rsid w:val="003E25CA"/>
    <w:rsid w:val="00411CE4"/>
    <w:rsid w:val="004A3796"/>
    <w:rsid w:val="005E4CA6"/>
    <w:rsid w:val="006A182D"/>
    <w:rsid w:val="0075711E"/>
    <w:rsid w:val="008438BB"/>
    <w:rsid w:val="008B5423"/>
    <w:rsid w:val="00944BD3"/>
    <w:rsid w:val="00987508"/>
    <w:rsid w:val="009D48E4"/>
    <w:rsid w:val="00A23D49"/>
    <w:rsid w:val="00A97ACA"/>
    <w:rsid w:val="00AD0D4D"/>
    <w:rsid w:val="00B006ED"/>
    <w:rsid w:val="00B64D16"/>
    <w:rsid w:val="00C274FD"/>
    <w:rsid w:val="00CC57D0"/>
    <w:rsid w:val="00D02C5D"/>
    <w:rsid w:val="00D849E3"/>
    <w:rsid w:val="00DF46D4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49"/>
    <w:pPr>
      <w:suppressAutoHyphens/>
    </w:pPr>
    <w:rPr>
      <w:rFonts w:ascii="Calibri" w:eastAsia="SimSu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">
    <w:name w:val="Обычный1"/>
    <w:rsid w:val="00A23D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Без интервала1"/>
    <w:rsid w:val="00A23D4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5D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2021-01-18T06:58:00Z</cp:lastPrinted>
  <dcterms:created xsi:type="dcterms:W3CDTF">2021-01-11T09:14:00Z</dcterms:created>
  <dcterms:modified xsi:type="dcterms:W3CDTF">2021-01-18T11:41:00Z</dcterms:modified>
</cp:coreProperties>
</file>