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222D05" w:rsidRPr="003C5F47" w:rsidTr="004F7060">
        <w:trPr>
          <w:jc w:val="center"/>
        </w:trPr>
        <w:tc>
          <w:tcPr>
            <w:tcW w:w="4785" w:type="dxa"/>
          </w:tcPr>
          <w:p w:rsidR="00222D05" w:rsidRPr="003C5F47" w:rsidRDefault="00222D05" w:rsidP="004F7060">
            <w:pPr>
              <w:keepNext/>
              <w:keepLines/>
              <w:suppressLineNumbers/>
              <w:tabs>
                <w:tab w:val="left" w:pos="4383"/>
              </w:tabs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t xml:space="preserve">Приложение №1 </w:t>
            </w:r>
          </w:p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t>котировочной документации</w:t>
            </w:r>
          </w:p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t>Утверждаю</w:t>
            </w:r>
          </w:p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t>Главный врач</w:t>
            </w:r>
          </w:p>
          <w:p w:rsidR="00222D05" w:rsidRPr="003C5F47" w:rsidRDefault="00222D05" w:rsidP="004F7060">
            <w:pPr>
              <w:pStyle w:val="1"/>
              <w:spacing w:line="240" w:lineRule="auto"/>
              <w:jc w:val="right"/>
              <w:rPr>
                <w:sz w:val="22"/>
                <w:szCs w:val="22"/>
              </w:rPr>
            </w:pPr>
            <w:r w:rsidRPr="003C5F47">
              <w:rPr>
                <w:sz w:val="22"/>
                <w:szCs w:val="22"/>
              </w:rPr>
              <w:t>ЧУЗ «</w:t>
            </w:r>
            <w:proofErr w:type="spellStart"/>
            <w:r w:rsidRPr="003C5F47">
              <w:rPr>
                <w:sz w:val="22"/>
                <w:szCs w:val="22"/>
              </w:rPr>
              <w:t>РЖД-Медицина</w:t>
            </w:r>
            <w:proofErr w:type="spellEnd"/>
            <w:r w:rsidRPr="003C5F47">
              <w:rPr>
                <w:sz w:val="22"/>
                <w:szCs w:val="22"/>
              </w:rPr>
              <w:t>»</w:t>
            </w:r>
          </w:p>
          <w:p w:rsidR="00222D05" w:rsidRPr="003C5F47" w:rsidRDefault="00222D05" w:rsidP="004F7060">
            <w:pPr>
              <w:pStyle w:val="1"/>
              <w:spacing w:line="240" w:lineRule="auto"/>
              <w:jc w:val="right"/>
              <w:rPr>
                <w:sz w:val="22"/>
                <w:szCs w:val="22"/>
              </w:rPr>
            </w:pPr>
            <w:r w:rsidRPr="003C5F47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3C5F47">
              <w:rPr>
                <w:rFonts w:ascii="Times New Roman" w:hAnsi="Times New Roman"/>
              </w:rPr>
              <w:t>Сиглаева</w:t>
            </w:r>
            <w:proofErr w:type="spellEnd"/>
          </w:p>
          <w:p w:rsidR="00222D05" w:rsidRPr="003C5F47" w:rsidRDefault="00222D05" w:rsidP="004F7060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47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222D05" w:rsidRDefault="00222D05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5225E9" w:rsidRPr="00ED55BA" w:rsidRDefault="005225E9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D55BA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5225E9" w:rsidRPr="002A7B98" w:rsidRDefault="005225E9" w:rsidP="005225E9">
      <w:pPr>
        <w:spacing w:after="0" w:line="240" w:lineRule="auto"/>
        <w:jc w:val="center"/>
        <w:rPr>
          <w:rFonts w:ascii="Times New Roman" w:hAnsi="Times New Roman"/>
        </w:rPr>
      </w:pPr>
      <w:r w:rsidRPr="00ED55BA">
        <w:rPr>
          <w:rFonts w:ascii="Times New Roman" w:eastAsia="Times New Roman" w:hAnsi="Times New Roman"/>
          <w:b/>
          <w:color w:val="000000"/>
          <w:lang w:eastAsia="ru-RU"/>
        </w:rPr>
        <w:t xml:space="preserve">на поставку </w:t>
      </w:r>
      <w:r>
        <w:rPr>
          <w:rFonts w:ascii="Times New Roman" w:eastAsia="Times New Roman" w:hAnsi="Times New Roman"/>
          <w:b/>
          <w:color w:val="000000"/>
          <w:lang w:eastAsia="ru-RU"/>
        </w:rPr>
        <w:t>реактивов для работы клинико-диагностической лаборатории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4536"/>
        <w:gridCol w:w="1701"/>
        <w:gridCol w:w="1559"/>
      </w:tblGrid>
      <w:tr w:rsidR="005225E9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222D05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222D05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Технические</w:t>
            </w:r>
            <w:proofErr w:type="spellEnd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Ед.измерения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Необходимое</w:t>
            </w:r>
            <w:proofErr w:type="spellEnd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кол-во</w:t>
            </w:r>
            <w:proofErr w:type="spellEnd"/>
          </w:p>
        </w:tc>
      </w:tr>
      <w:tr w:rsidR="005225E9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общего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антигена в сыворотке крови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количественного иммуноферментного определения общего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простат-специфического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антигена ПСА в сыворотке крови человека.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не менее 96.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одностадийный «сэндвич».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не более 20 мкл.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не более 60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Определение концентраций в </w:t>
            </w:r>
            <w:r w:rsidR="00172441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диапазоне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  0 до 30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нг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/мл. Чувствительность не более 0,2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нг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 1 флакона по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Калибраторы - не менее 6 флаконов по 0,5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- не менее 1 флакона по 0,5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Буфер для разведения образцов - не менее 1 флакона по 3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не менее 1флакона по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готовый, однокомпонентный - не менее 1 флакона по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буфер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разведении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образовывать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кристаллы.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225E9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не менее 96.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одностадийный «сэндвич».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не более 50 мкл.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Определение концентраций 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диапозоне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 0 до 1200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/мл. Чувствительность не более 1,6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 18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Калибраторы не менее 6 флаконов по  0,5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- не менее 0,5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Буфер для разведения образцов - не менее 3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соляная кислота - не менее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готовый, однокомпонентный - не менее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концентрированный - не менее 2 флаконов по 14 мл, рабочий раствор хранится не менее 5 суток при комнатной температуре.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буфер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разведении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образовывать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кристаллы.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225E9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холестеролэестеразой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полимером-детергентом.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дифференцировка. Объем не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менее 80 мл.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холестеролэстераза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1,5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0,5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оксидаза 3,0 МЕ/л,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 Е/мл, детергент, рН 6,3.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4сульфобутил-m-толуидин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детегрент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6,3.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8°С: не менее 60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/л., Предел линейности не менее 25,6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вариации: сходимость - не более 1,4% внутри серии,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не более 3,4% между сериями.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99401E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225E9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3A21BF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222D05" w:rsidRDefault="005225E9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сыворотке, плазме крови и моче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щелочным пикратом.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фиксированное время. Объем не менее 200 мл.  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не менее 2 флаконов по 50 мл каждый.  Состав реагента в каждом флаконе: гидроксид натрия 0,2 моль/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детергент.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Стандарт S:  не менее 1 флакона по 5 мл каждый.  Состав реагента в каждом флаконе: глюкоза 100 мг/дл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мочевина 50 мг/дл,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2 мг/дл. Первичный водный стандарт.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30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 Предел линейности: не менее  1768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вариации: не более 2,9% внутри серии.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более 3,9%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междусериями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F0374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225E9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3A21BF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 w:rsidR="00465B47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</w:t>
            </w:r>
            <w:r w:rsidR="00465B47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</w:t>
            </w:r>
            <w:r w:rsidR="00465B47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конечная точка. Объем не менее 500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0,5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фенол 28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холестеролэстераза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0,2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0,1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0,8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0,5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7,0.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8°С: не менее, чем в течение срока годности.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Стандарт S:  не менее 1 флакона по 5 мл, Состав стандарта в каждом флаконе: холестерин 200 мг/дл. Первичный водный стандарт.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Предел линейности не менее  26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вариации: сходимость - не более 1,1% внутри серии,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не более 1,9% между сериями.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Совместимость с биохимическим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 А-15, имеющимся у Заказчика.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5225E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222D05" w:rsidRDefault="00DE000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25C60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0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0" w:rsidRPr="00222D05" w:rsidRDefault="00E25C60" w:rsidP="00222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</w:t>
            </w:r>
            <w:r w:rsidR="00612500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реагентов для определения </w:t>
            </w:r>
            <w:r w:rsidR="00612500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C60" w:rsidRPr="00222D05" w:rsidRDefault="000C182C" w:rsidP="009408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глюкооксидазой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конечная точка.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Объем не менее 500 мл. Не менее 1660 тестов.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А:  10х50 мл, Фосфат 100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фенол 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глюкозооксидаза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&gt; 10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&gt;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0,4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7,5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Рабочий реагент готов к использованию и стабилен в течение 2 месяцев при 2-8°С.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Предел обнаружения: не более 1.6 мг/дл = 0,08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Предел линейности не менее 500 мг/дл = 27,5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1,5% внутри серии (сходимость), не более 1,4% между сериями (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в диапазоне предел чувствительности -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предел линейности.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Реагенты, расфасованные во 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А-15 без переливаний и иных ручных манипуляций.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0" w:rsidRPr="00222D05" w:rsidRDefault="00465B47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0" w:rsidRPr="00222D05" w:rsidRDefault="000730B8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C182C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2C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2C" w:rsidRPr="00222D05" w:rsidRDefault="007778A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иммуноферментного выявления концентрации тиреотропного гормона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82C" w:rsidRPr="00222D05" w:rsidRDefault="00803043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тиреотропного гормона (ТТГ) в сыворотке крови человека.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не менее 96.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одностадийный «сэндвич».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- не менее 50 мкл.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- не более 60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мкМЕ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чувствительность - не более 0,05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мкМЕ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 1флакона по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Калибраторы - не менее 6 флакона по  0,5 мл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- не менее 1 флакона по 0,5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Буфер для разведения образцов - не менее 1 флакона по 3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 соляная кислота - не менее 1 флакона по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готовый, однокомпонентный - не менее 1 флакона по 14 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2C" w:rsidRPr="00222D05" w:rsidRDefault="00E73517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2C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56D8D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CA57A1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гемоглобина (HbA1C)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8D" w:rsidRPr="00222D05" w:rsidRDefault="003D37AD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гемоглобина, фракции HbA1C турбидиметрическим методом, антитела человека к HbA1C, латекс.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фиксированное время. Упаковка: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по 50 мл. Состав реагента в каждом флаконе: суспензия из латексных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частицб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азид натрия 0,95 г/л, рН 8.0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1х10 мл. Человеческие антитела к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гликозилированному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гемоглобину (HbA1C), консерванты, рН 6.0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30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6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/моль. Предел линейности не менее: 140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/моль.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1,8% внутри серии.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не более 3,1% между сериями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E73517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DE000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56D8D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E2368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Бумага для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урискана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8D" w:rsidRPr="00222D05" w:rsidRDefault="00F537CB" w:rsidP="001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мочевым анализатором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URISCAN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E2368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222D05" w:rsidRDefault="00A30286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E23689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250A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953D8B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="003A21BF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ферритин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D8B" w:rsidRPr="00222D05" w:rsidRDefault="00953D8B" w:rsidP="0095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тестостерона в сыворотке крови.</w:t>
            </w:r>
          </w:p>
          <w:p w:rsidR="00953D8B" w:rsidRPr="00222D05" w:rsidRDefault="00953D8B" w:rsidP="0095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Кол-во определений – не менее 96.</w:t>
            </w:r>
          </w:p>
          <w:p w:rsidR="009D250A" w:rsidRPr="00222D05" w:rsidRDefault="00953D8B" w:rsidP="00953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Производитель –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Алкор-био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3A21B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953D8B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D250A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E7351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 реагентов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0A" w:rsidRPr="00222D05" w:rsidRDefault="00EA7A9F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кинетика.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 1флакона по 400 мл. Состав реагента в каждом флаконе: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121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L-аспартат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362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малатдегидрогеназа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460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660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255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7,8.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1 флакона по 100 мл. Состав реагента в каждом флаконе: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никотинамидадениндинуклеотид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1,3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2-оксиглютарат 75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гидрохлорид натрия 148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/л, азид натрия 9,5 г/л.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30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/л., Предел линейности не менее 13.3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1,5% внутри серии.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5,9%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C64A4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DE000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250A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E7351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 реагентов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0A" w:rsidRPr="00222D05" w:rsidRDefault="00841D77" w:rsidP="001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кинетика.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1) 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 1флакона по 400 мл. Состав реагента в каждом флаконе: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121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L-аспартат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362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малатдегидрогеназа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460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660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255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7,8.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2) 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1 флакона по 100 мл. Состав реагента в каждом флаконе: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никотинамидадениндинуклеотид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1,3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2-оксиглютарат 75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гидрохлорид натрия 148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/л, азид натрия 9,5 г/л.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30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/л., Предел линейности не менее 13.3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1,5% внутри серии.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5,9% между сериями. Совместимость с биохимическим анализатором А-25, используемым заказчиком.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640CFC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C64A49" w:rsidRPr="00222D05">
              <w:rPr>
                <w:rFonts w:ascii="Times New Roman" w:eastAsia="Times New Roman" w:hAnsi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DE000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250A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BA2562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фибриноген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0A" w:rsidRPr="00222D05" w:rsidRDefault="00BA2562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Назначение; для определения фибриногена. Совместимость с </w:t>
            </w:r>
            <w:proofErr w:type="spellStart"/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коагулогическим</w:t>
            </w:r>
            <w:proofErr w:type="spellEnd"/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</w:t>
            </w:r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АК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BA2562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A" w:rsidRPr="00222D05" w:rsidRDefault="000735D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73517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7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7" w:rsidRPr="00222D05" w:rsidRDefault="00E7351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 w:rsidR="00612500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реагентов для определения</w:t>
            </w:r>
            <w:r w:rsidR="00612500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мочевой кислоты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17" w:rsidRPr="00222D05" w:rsidRDefault="009C773A" w:rsidP="001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уриказой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конечная точка. Объем не менее 200 мл.  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по 200 мл. Состав реагента в каждом флаконе: фосфат 100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детергент 1,5 г/л,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дихлорофенолсульфонат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уриказа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0.12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аскорбатоксидаза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0,5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7,8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Стандарт S: не менее 1 флакон по 5 мл. Состав реагента в каждом флаконе: мочевая кислота 6 мг/дл.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 в течение срока годности.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1.19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/л., Предел линейности не менее  1487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0,5% внутри серии,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2,1%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7" w:rsidRPr="00222D05" w:rsidRDefault="00C64A4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7" w:rsidRPr="00222D05" w:rsidRDefault="00DE000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81BA1" w:rsidRPr="00222D05" w:rsidTr="00222D05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BA2562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Протромбин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A1" w:rsidRPr="00222D05" w:rsidRDefault="00BA2562" w:rsidP="00B26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</w:t>
            </w:r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определения протромбина</w:t>
            </w:r>
            <w:proofErr w:type="gramStart"/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совместимость с </w:t>
            </w:r>
            <w:proofErr w:type="spellStart"/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коагулогическим</w:t>
            </w:r>
            <w:proofErr w:type="spellEnd"/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анализатором АК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="00E626E6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E626E6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640CFC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81BA1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953D8B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общего белка в сыворотке крови.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A1" w:rsidRPr="00222D05" w:rsidRDefault="00953D8B" w:rsidP="001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общего белка в сыворотке и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биуретовым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реактивом,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конечная точка. Объем не менее 500 мл. Не менее 1660 тестов. 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2х250 мл, Ацетат меди (II) 6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иодид калия 12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гидрооксид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1,15 моль/л, детергент.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Стандарт S:   1х5 мл, Бычий альбумин. Концентрация указана на этикетке. Величина концентрации соответствует Рекомендациям для Стандартных материалов 927 (Национальный Институт Стандартов и Технологии, США).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Рабочий реагент готов к использованию и стабилен в течение срока годности при 15-30°С.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4,6 г/л., Предел линейности не менее 150 г/л.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1,1% внутри серии (сходимость), не более 1,9% между сериями (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в диапазоне предел чувствительности - предел линейности.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953D8B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81BA1" w:rsidRPr="00222D05" w:rsidTr="00222D05"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E626E6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АЧТВ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A1" w:rsidRPr="00222D05" w:rsidRDefault="00E626E6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АЧТВ. Совместимость с  анализатором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АК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E626E6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81BA1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881BA1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Т4св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A1" w:rsidRPr="00222D05" w:rsidRDefault="00881BA1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 не менее 96.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Метод анализа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конкурентный одностадийный.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в-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15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 - не менее 20 мкл.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 более 60 мин.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Диапазон определения концентраций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0-100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чувствительность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Комплект из двенадцати 8-луночных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стрипов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моноклональными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антителами к тироксину – наличие;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калибровочные пробы –  не менее 6 флаконов по 0,5 мл;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Т4-пероксидаза – не менее 1 флакона по 18 мл;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Раствор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ретраметилбензидин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флакона по 14 мл;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соляная кислота </w:t>
            </w:r>
            <w:r w:rsidR="00640CFC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 флакона по 14 мл;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–   не менее 1 флакона по 0,5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881BA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81BA1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D37BE3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67EA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Пробирка для </w:t>
            </w:r>
            <w:proofErr w:type="spellStart"/>
            <w:r w:rsidR="00AA67EA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коагулогии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BA1" w:rsidRPr="00222D05" w:rsidRDefault="00AA67EA" w:rsidP="00940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Пробирка для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совместимая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анализатором АК-37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AA67EA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1" w:rsidRPr="00222D05" w:rsidRDefault="000735D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AA67EA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18264F" w:rsidRPr="00222D05" w:rsidTr="00222D05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F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F" w:rsidRPr="00222D05" w:rsidRDefault="00D72C7E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СРБ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F" w:rsidRPr="00222D05" w:rsidRDefault="0018264F" w:rsidP="00AF3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Назначение: для количественного определения с-реактивного белка в сыворотке крови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человека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.Н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абор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совместим с биохимическим анализатором А-25, используемым заказчиком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F" w:rsidRPr="00222D05" w:rsidRDefault="0018264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F" w:rsidRPr="00222D05" w:rsidRDefault="0099401E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92339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0735D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39233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392339" w:rsidP="001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Фасовка: флакон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Объем одного флакона 500мл. Назначение: исследование периферической крови.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гематологическим анализатором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proofErr w:type="spellStart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indray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имеющимся у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640CFC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92339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E23689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 URISCAN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F537CB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мочевым анализатором 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URISCAN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имеющимся у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E2368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39" w:rsidRPr="00222D05" w:rsidRDefault="000735D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E23689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23689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9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9" w:rsidRPr="00222D05" w:rsidRDefault="00676F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триглицеридов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9" w:rsidRPr="00222D05" w:rsidRDefault="00676FA5" w:rsidP="001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триглицеридов в сыворотке и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глицеролфосфатоксидазой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конечная точка. Объем не менее 200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9" w:rsidRPr="00222D05" w:rsidRDefault="00F537CB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9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0CFC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C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C" w:rsidRPr="00222D05" w:rsidRDefault="006B254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лютеинизирующего</w:t>
            </w:r>
            <w:proofErr w:type="spellEnd"/>
            <w:r w:rsidRPr="00222D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гормона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C" w:rsidRPr="00222D05" w:rsidRDefault="009804AE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лютеинезирующего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гормона в сыворотке крови.</w:t>
            </w:r>
          </w:p>
          <w:p w:rsidR="009804AE" w:rsidRPr="00222D05" w:rsidRDefault="009804AE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Кол-во определений – не менее 96.</w:t>
            </w:r>
          </w:p>
          <w:p w:rsidR="009804AE" w:rsidRPr="00222D05" w:rsidRDefault="009804AE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Производитель –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Алкор-био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C" w:rsidRPr="00222D05" w:rsidRDefault="008045F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C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B2547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6B254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фоликулостимулирующего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гормона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фоликулостимулирующего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гормона в сыворотке крови.</w:t>
            </w:r>
          </w:p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Кол-во определений – не менее 96.</w:t>
            </w:r>
          </w:p>
          <w:p w:rsidR="006B2547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Производитель –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Алкор-био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8045F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B2547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6B254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эстрадиола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эстрадиола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в сыворотке крови.</w:t>
            </w:r>
          </w:p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Кол-во определений – не менее 96.</w:t>
            </w:r>
          </w:p>
          <w:p w:rsidR="006B2547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Производитель –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Алкор-био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8045F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B2547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632FB2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60001"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6B254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пролактина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пролактина  в сыворотке крови.</w:t>
            </w:r>
          </w:p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Кол-во определений – не менее 96.</w:t>
            </w:r>
          </w:p>
          <w:p w:rsidR="006B2547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Производитель –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Алкор-био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8045F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B2547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9804AE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тесто</w:t>
            </w:r>
            <w:r w:rsidR="000F0699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стерона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тестостерона в сыворотке крови.</w:t>
            </w:r>
          </w:p>
          <w:p w:rsidR="009804AE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Кол-во определений – не менее 96.</w:t>
            </w:r>
          </w:p>
          <w:p w:rsidR="006B2547" w:rsidRPr="00222D05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Производитель –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Алкор-био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8045F9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7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045F9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F9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F9" w:rsidRPr="00222D05" w:rsidRDefault="009844DA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микроальбуминурии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моче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F9" w:rsidRPr="00222D05" w:rsidRDefault="00D06FFB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микроальбуминурии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моче, совместимый с биохимическим анализатором А-25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F9" w:rsidRPr="00222D05" w:rsidRDefault="00D5172B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F9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840DE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E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E" w:rsidRPr="00222D05" w:rsidRDefault="002840DE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Раствор очищающий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E" w:rsidRPr="00222D05" w:rsidRDefault="002840DE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работы на гематологическом анализаторе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BC-3600, имеющимся у Заказчика. Буферный водный раствор с фиксированными параметрами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очистки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жидкостьпроводящих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магистралей в гематологических анализаторах. Упаковка 1 флакон не менее 50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E" w:rsidRPr="00222D05" w:rsidRDefault="002840DE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E" w:rsidRPr="00222D05" w:rsidRDefault="00632FB2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519A5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5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F519A5"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5" w:rsidRPr="00222D05" w:rsidRDefault="00F519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холестерина высокой плотности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5" w:rsidRPr="00222D05" w:rsidRDefault="003D552C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липопротеидов высокой плотности в сыворотке и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холинэстеразой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холиноксидазой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полимером-детергентом.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дифференцировка. Объем не  менее 80 мл. 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3 флаконов по 20 мл. Состав реагента в каждом флаконе: буфер Гуда,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холестеролэстераза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0,5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N,N-bis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(4сульфобутил)-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m-толуидин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DSBmT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акселератор реакции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по 20 мл. Состав реагента в каждом флаконе: буфер Гуда,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эстераза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1,5 МЕ/мл, 4-аминоатипирин 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оксидаза до 3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кМЕ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детергент.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60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0,05ммоль/л. Предел линейности не менее 3.9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вариации: сходимость - не более 3,5% внутри серии,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не более 4,4% между сериями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5" w:rsidRPr="00222D05" w:rsidRDefault="00F519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5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E617B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B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B" w:rsidRPr="00222D05" w:rsidRDefault="00635480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Д-димеров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B" w:rsidRPr="00222D05" w:rsidRDefault="002608C2" w:rsidP="00AF3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Д-димеров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в сыворотке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крови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.П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роизводитель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: Вектор-Бест.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B" w:rsidRPr="00222D05" w:rsidRDefault="0063548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7B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556E6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6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6" w:rsidRPr="00222D05" w:rsidRDefault="00E556E6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Бумага для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mindray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BC-3600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6" w:rsidRPr="00222D05" w:rsidRDefault="00D30A5E" w:rsidP="00AF3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50*30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6" w:rsidRPr="00222D05" w:rsidRDefault="00E556E6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6" w:rsidRPr="00222D05" w:rsidRDefault="000735D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E556E6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3B2C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2C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2C" w:rsidRPr="00222D05" w:rsidRDefault="00143B2C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Фиксатор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раситель по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Май-Грюнвальду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2C" w:rsidRPr="00222D05" w:rsidRDefault="00143B2C" w:rsidP="00AF3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Фиксатор-краситель эозин по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май-Грюнвальду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. Флакон.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Обьем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1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2C" w:rsidRPr="00222D05" w:rsidRDefault="00143B2C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2C" w:rsidRPr="00222D05" w:rsidRDefault="000735D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34248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222D05" w:rsidRDefault="00034248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мочевины в сыворотке крови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222D05" w:rsidRDefault="00034248" w:rsidP="00AF3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мочевины в сыворотке, плазме крови и моче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уреазой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глютаматдегидрогеназой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фиксированное время. Объем не менее 500 мл. Не менее 1660 тестов. Состав набора: Реагент А:  2х200 мл,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2-оксоглютарат 5,6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уреаза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140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 *,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глютаматдегидрогеназа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140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 *, этиленгликоль 220 г/л, азид натрия 9,5 г/л, рН 8,0 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2х50 мл, NADH 1,5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азид натрия 9.5 г/л.  Стандарт S:  1х5 мл, Глюкоза 100 мг/дл (5.55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/л), мочевина 50 мг/дл,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2 мг/дл. Первичный водный стандарт Стабильность рабочего реагента не менее 2 месяцев при температуре от 2до 8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(включительно). Метрологические характеристики: Предел обнаружения: не более 1,3 мг/дл = 0,60 мг/дл азота = 0,21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Предел линейности не менее 300 мг/дл мочевины = 140 мг/дл азота = 50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мочевины.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0,8% - 1,6% внутри серии (сходимость), не более 1,3% - 2,4% между сериями (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в диапазоне предел чувствительности - предел линейности.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222D05" w:rsidRDefault="00034248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222D05" w:rsidRDefault="00DE000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C4ADF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PAC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- Fluid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Штрих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кодированный контейнер с реагентами, предназначенный для использования на анализаторе SMARTLYTE. Штрих-код, нанесенный на картридж, содержит полную информацию о реагенте, что позволяет системе автоматически отслеживать: срок годности, номер лота, каталожный номер, процент наличия жидкости в упаковке.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Содержание контейнера: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Стандарт A (350 мл), Стандарт B (85 мл), Стандарт C (85 мл),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раствор (100 мл).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Стандарт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Использование для калибровки натрия, калия, хлоридов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F0374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C4ADF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Краситель азур-эозин по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Краситель Азур-эозин по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Романовскому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Флакон. Объем 1л.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C4ADF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определения скрытой крови в кале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нг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Полученные результаты оцениваются не позднее 20 минут  после проведения анализа.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Количество определений, </w:t>
            </w:r>
            <w:proofErr w:type="spellStart"/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не менее 1.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пипетка для внесения образца;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реагент для разведения образца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аппликатор для отбора пробы кала;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наклейки для записи данных о пациенте.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Не менее 25 тестов в упаковке.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8C4AD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F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308AA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Разбавитель изотонический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 раствора: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динатриевой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Совместимость с гематологическим анализатором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BC-3600, имеющимся у Заказчика.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269D3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5269D3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тропонинов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5269D3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Одноэтапный тест-картридж для определения сердечного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тропонина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 ИХ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тропонин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5269D3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308AA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5269D3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B60001"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 промывочный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раствора: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динатриевой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сульфактанта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0,02%.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Фасовка: флакон. Объем одного флакона не менее 20 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Совместимость с  гематологическим анализатором 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BC-3600, имеющимся у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C0381B" w:rsidP="00222D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AA" w:rsidRPr="00222D05" w:rsidRDefault="006308AA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269D3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Ферментативный очиститель (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энзиматик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MicroCC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-20. 1л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C0381B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269D3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Изотонический разбавитель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MicroCC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- 20. 20л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C0381B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D3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408E7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7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7" w:rsidRPr="00222D05" w:rsidRDefault="00E408E7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Helikobacter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pylori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7" w:rsidRPr="00222D05" w:rsidRDefault="00E408E7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антител к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Helicobakter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pylori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крови. Количество 20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7" w:rsidRPr="00222D05" w:rsidRDefault="00E408E7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7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60001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676F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анти-Д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46081F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Фасовка: флакон объемом не менее 5,0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60001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676F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кальция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46081F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кальция в сыворотке, плазме крови и моче человека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методом,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арсеназо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III.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конечная точка. Объем не менее 500 мл. Упаковка: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А-25, используемого Заказчиком, без переливаний и ручных манипуляций. 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10 флаконов по 60 мл. Состав реагента в каждом флаконе: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Арсеназо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III 0,2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имидазол 75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60 дней.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0.26 мг/дл.  Предел линейности не менее 18 мг/дл.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вариации: не более 1,1% внутри серии.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более 2,2% между сериями. Реагенты, расфасованные во 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анализаторов А-25 без переливаний и иных ручных манипуляций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60001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B60001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676F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железа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46081F" w:rsidP="003C5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</w:pP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Назначение: для определения железа в сыворотке, плазме крови человека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спектофотометрическим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методом с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феррозином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Реагентная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база: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биреагент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. Режим анализа:</w:t>
            </w:r>
            <w:r w:rsidR="003C596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дифференцировка. Объем 250 мл. Упаковка: флаконы, адаптированные под прямую постановку в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реагентный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штатив анализатора А-25, используемого заказчиком. Без переливаний и ручных манипуляций. Состав набора: реагент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: 5фл по 40мл. Состав реагента в каждом флаконе: хлорид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гуанидина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1,0 моль/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ацитатный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буфер 0,4 моль/л, рН 4,0. Реагент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: 5фл по 10мл. Состав реагента в каждом флаконе: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феррозин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8.0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ммоль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/л, аскорбиновая кислота 200ммоль/л. Срок стабильности рабочего реагента при температуре, включая диапазон 2-8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°С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: 60 дней. Метрологические характеристики:  предел обнаружения: 6мкг/дл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предел линейности: 1000мкг/дл.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Коэф</w:t>
            </w:r>
            <w:proofErr w:type="gram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.в</w:t>
            </w:r>
            <w:proofErr w:type="gram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ариации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 2.3% внутри серии, </w:t>
            </w:r>
            <w:proofErr w:type="spellStart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>воспроизводимость</w:t>
            </w:r>
            <w:proofErr w:type="spellEnd"/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t xml:space="preserve">: 3.9% между сериями. Производитель: </w:t>
            </w:r>
            <w:r w:rsidRPr="00222D0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Испания.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B60001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60001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7D1E3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7D1E34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Наконечник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7D1E34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Наконечник для механических дозаторов. Объем 200мкл.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7D1E3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01" w:rsidRPr="00222D05" w:rsidRDefault="00E52FC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7D1E34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7D1E34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34" w:rsidRPr="00222D05" w:rsidRDefault="007D1E34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34" w:rsidRPr="00222D05" w:rsidRDefault="007D1E34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Пробирка педиатрическая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34" w:rsidRPr="00222D05" w:rsidRDefault="007D1E34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Пробирка педиатрическая для биохимического анализатора А-25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34" w:rsidRPr="00222D05" w:rsidRDefault="007D1E34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34" w:rsidRPr="00222D05" w:rsidRDefault="00F0374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7D1E34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4030B0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676F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Наконечник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676FA5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Наконечник для механических дозаторо</w:t>
            </w:r>
            <w:r w:rsidR="001724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Объем 5000 мкл.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6081F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4030B0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инсулина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для определения инсулина в сыворотке крови. 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030B0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ревматоидного фактора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полуколичественного экспресс определения ревматоидного фактора в сыворотке крови человека, методом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латекс-агглютинации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Не менее 50 тестов. Состав набора: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А реагент: не менее 1 флакона по 3 мл. Состав реагента в каждом флаконе: суспензия латексных частиц с человеческим 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гамма-глобулином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азид натрия не более 0,95 г/л. 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С+. Положительный контроль: не менее 1 флакона по 1 мл. Состав реагента в каждом флаконе: сыворотка человека, содержащая РФ не менее 30 МЕ/мл.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Отрицательный контроль: не менее 1 флакона по 1 мл. Состав реагента в каждом флаконе: сыворотка, содержащая ревматоидный фактор не более 30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МЕмл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Карточки теста, (слайды)- не менее 3 шт.</w:t>
            </w: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Одноразовые мешалк</w:t>
            </w:r>
            <w:proofErr w:type="gram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и-</w:t>
            </w:r>
            <w:proofErr w:type="gram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не менее 50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 не менее 30 МЕ/л, эффект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прозоны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отсутствует не менее чем до значений 800 МЕ/л.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4030B0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0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F205D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сыворотка д</w:t>
            </w:r>
            <w:r w:rsidR="00676FA5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ля гематологического анализатора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Контрольная сыворотка для гематологического анализатора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миндрей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ВС-3600. Флакон не менее 4,5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F205D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676FA5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Антиген кардиолипиновый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для определения кардиолипинового антигена в сыворотке крови.</w:t>
            </w:r>
            <w:r w:rsidR="002415E7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Производитель ЗАО « </w:t>
            </w:r>
            <w:proofErr w:type="spellStart"/>
            <w:r w:rsidR="002415E7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ЭКОлаб</w:t>
            </w:r>
            <w:proofErr w:type="spellEnd"/>
            <w:r w:rsidR="002415E7"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676FA5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F205D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Стекло предметное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6081F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0F205D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Стекло покровное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2415E7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Размер 24*24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6081F"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0F205D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 иммерсионное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2415E7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Масло иммерсионное. Производитель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МиниМед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Объем 100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F205D" w:rsidRPr="00222D05" w:rsidTr="00222D05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0F205D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Бумага для </w:t>
            </w:r>
            <w:proofErr w:type="spellStart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коагулометра</w:t>
            </w:r>
            <w:proofErr w:type="spellEnd"/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АК-37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2415E7" w:rsidP="00AF3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Бумага для анализатора свертывания крови АК-37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D" w:rsidRPr="00222D05" w:rsidRDefault="0046081F" w:rsidP="0022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D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172441" w:rsidRDefault="00172441" w:rsidP="00172441">
      <w:pPr>
        <w:jc w:val="center"/>
        <w:rPr>
          <w:rFonts w:ascii="Times New Roman" w:hAnsi="Times New Roman"/>
        </w:rPr>
      </w:pPr>
    </w:p>
    <w:p w:rsidR="00172441" w:rsidRDefault="00172441" w:rsidP="00172441">
      <w:pPr>
        <w:jc w:val="center"/>
        <w:rPr>
          <w:rFonts w:ascii="Times New Roman" w:hAnsi="Times New Roman"/>
        </w:rPr>
      </w:pPr>
    </w:p>
    <w:p w:rsidR="00E21501" w:rsidRDefault="00172441" w:rsidP="00172441">
      <w:pPr>
        <w:jc w:val="center"/>
      </w:pPr>
      <w:r>
        <w:rPr>
          <w:rFonts w:ascii="Times New Roman" w:hAnsi="Times New Roman"/>
        </w:rPr>
        <w:t xml:space="preserve">Заведующий КДЛ ____________ </w:t>
      </w:r>
      <w:proofErr w:type="spellStart"/>
      <w:r>
        <w:rPr>
          <w:rFonts w:ascii="Times New Roman" w:hAnsi="Times New Roman"/>
        </w:rPr>
        <w:t>Федосеенко</w:t>
      </w:r>
      <w:proofErr w:type="spellEnd"/>
      <w:r>
        <w:rPr>
          <w:rFonts w:ascii="Times New Roman" w:hAnsi="Times New Roman"/>
        </w:rPr>
        <w:t xml:space="preserve"> Е.О.</w:t>
      </w:r>
    </w:p>
    <w:sectPr w:rsidR="00E21501" w:rsidSect="0099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71"/>
    <w:multiLevelType w:val="hybridMultilevel"/>
    <w:tmpl w:val="670A6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94C54"/>
    <w:multiLevelType w:val="hybridMultilevel"/>
    <w:tmpl w:val="EF86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269"/>
    <w:multiLevelType w:val="hybridMultilevel"/>
    <w:tmpl w:val="3B20C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5E9"/>
    <w:rsid w:val="000243E0"/>
    <w:rsid w:val="00027E08"/>
    <w:rsid w:val="00034248"/>
    <w:rsid w:val="000537B7"/>
    <w:rsid w:val="000730B8"/>
    <w:rsid w:val="000735D4"/>
    <w:rsid w:val="000A45D7"/>
    <w:rsid w:val="000C182C"/>
    <w:rsid w:val="000D2993"/>
    <w:rsid w:val="000D5BC5"/>
    <w:rsid w:val="000F0699"/>
    <w:rsid w:val="000F0C33"/>
    <w:rsid w:val="000F1510"/>
    <w:rsid w:val="000F205D"/>
    <w:rsid w:val="00105319"/>
    <w:rsid w:val="00116EB1"/>
    <w:rsid w:val="001223B6"/>
    <w:rsid w:val="00143B2C"/>
    <w:rsid w:val="00151A91"/>
    <w:rsid w:val="0016735F"/>
    <w:rsid w:val="00172441"/>
    <w:rsid w:val="00172880"/>
    <w:rsid w:val="0018264F"/>
    <w:rsid w:val="001A619F"/>
    <w:rsid w:val="001C02EE"/>
    <w:rsid w:val="001F7341"/>
    <w:rsid w:val="00215BB5"/>
    <w:rsid w:val="00220EA9"/>
    <w:rsid w:val="00222D05"/>
    <w:rsid w:val="00233D48"/>
    <w:rsid w:val="002415E7"/>
    <w:rsid w:val="002608C2"/>
    <w:rsid w:val="002810BF"/>
    <w:rsid w:val="002840DE"/>
    <w:rsid w:val="00293F48"/>
    <w:rsid w:val="002A251A"/>
    <w:rsid w:val="002B37C9"/>
    <w:rsid w:val="002E6368"/>
    <w:rsid w:val="0032701F"/>
    <w:rsid w:val="003308AD"/>
    <w:rsid w:val="0034172C"/>
    <w:rsid w:val="00354FFB"/>
    <w:rsid w:val="00374314"/>
    <w:rsid w:val="00384BE5"/>
    <w:rsid w:val="00392339"/>
    <w:rsid w:val="003A21BF"/>
    <w:rsid w:val="003B5E9F"/>
    <w:rsid w:val="003B7F7E"/>
    <w:rsid w:val="003C0FF2"/>
    <w:rsid w:val="003C561F"/>
    <w:rsid w:val="003C5968"/>
    <w:rsid w:val="003D37AD"/>
    <w:rsid w:val="003D552C"/>
    <w:rsid w:val="003E617B"/>
    <w:rsid w:val="003E652F"/>
    <w:rsid w:val="004030B0"/>
    <w:rsid w:val="00406A4C"/>
    <w:rsid w:val="00424547"/>
    <w:rsid w:val="004343F7"/>
    <w:rsid w:val="004402F8"/>
    <w:rsid w:val="00456D8D"/>
    <w:rsid w:val="0046081F"/>
    <w:rsid w:val="00461826"/>
    <w:rsid w:val="00465B47"/>
    <w:rsid w:val="00482372"/>
    <w:rsid w:val="00491147"/>
    <w:rsid w:val="005052B0"/>
    <w:rsid w:val="005225E9"/>
    <w:rsid w:val="005269D3"/>
    <w:rsid w:val="00550C75"/>
    <w:rsid w:val="005541D4"/>
    <w:rsid w:val="00572C45"/>
    <w:rsid w:val="00573DE2"/>
    <w:rsid w:val="00576C54"/>
    <w:rsid w:val="00593879"/>
    <w:rsid w:val="005A2D61"/>
    <w:rsid w:val="005A74ED"/>
    <w:rsid w:val="005B5C24"/>
    <w:rsid w:val="005E639E"/>
    <w:rsid w:val="00612500"/>
    <w:rsid w:val="006308AA"/>
    <w:rsid w:val="006323A8"/>
    <w:rsid w:val="00632FB2"/>
    <w:rsid w:val="00635480"/>
    <w:rsid w:val="00640CFC"/>
    <w:rsid w:val="0064391E"/>
    <w:rsid w:val="0066032B"/>
    <w:rsid w:val="00664064"/>
    <w:rsid w:val="00676E3C"/>
    <w:rsid w:val="00676FA5"/>
    <w:rsid w:val="006774E2"/>
    <w:rsid w:val="006A01AC"/>
    <w:rsid w:val="006B2547"/>
    <w:rsid w:val="006B7A6B"/>
    <w:rsid w:val="006C5115"/>
    <w:rsid w:val="006E1157"/>
    <w:rsid w:val="00724C55"/>
    <w:rsid w:val="0074496B"/>
    <w:rsid w:val="0077321A"/>
    <w:rsid w:val="007778AF"/>
    <w:rsid w:val="007A159C"/>
    <w:rsid w:val="007C4B27"/>
    <w:rsid w:val="007D1E34"/>
    <w:rsid w:val="007D1FD2"/>
    <w:rsid w:val="008026C1"/>
    <w:rsid w:val="00802A18"/>
    <w:rsid w:val="00803043"/>
    <w:rsid w:val="008045F9"/>
    <w:rsid w:val="00841D77"/>
    <w:rsid w:val="00855A73"/>
    <w:rsid w:val="00881BA1"/>
    <w:rsid w:val="00886937"/>
    <w:rsid w:val="008A0843"/>
    <w:rsid w:val="008A1B10"/>
    <w:rsid w:val="008A3943"/>
    <w:rsid w:val="008C4ADF"/>
    <w:rsid w:val="008F3A53"/>
    <w:rsid w:val="00902A35"/>
    <w:rsid w:val="009219F1"/>
    <w:rsid w:val="00953D8B"/>
    <w:rsid w:val="00954DB1"/>
    <w:rsid w:val="0096040B"/>
    <w:rsid w:val="009804AE"/>
    <w:rsid w:val="009844DA"/>
    <w:rsid w:val="0099401E"/>
    <w:rsid w:val="009A6069"/>
    <w:rsid w:val="009C773A"/>
    <w:rsid w:val="009D250A"/>
    <w:rsid w:val="009F0000"/>
    <w:rsid w:val="009F1727"/>
    <w:rsid w:val="009F338F"/>
    <w:rsid w:val="00A126FD"/>
    <w:rsid w:val="00A30286"/>
    <w:rsid w:val="00A34036"/>
    <w:rsid w:val="00A34077"/>
    <w:rsid w:val="00A51764"/>
    <w:rsid w:val="00A5221F"/>
    <w:rsid w:val="00A5229B"/>
    <w:rsid w:val="00AA67EA"/>
    <w:rsid w:val="00AB381C"/>
    <w:rsid w:val="00AD5F44"/>
    <w:rsid w:val="00AE0885"/>
    <w:rsid w:val="00AE2C7F"/>
    <w:rsid w:val="00AE6945"/>
    <w:rsid w:val="00AF6EFE"/>
    <w:rsid w:val="00AF7D8E"/>
    <w:rsid w:val="00B2027F"/>
    <w:rsid w:val="00B25AAE"/>
    <w:rsid w:val="00B30999"/>
    <w:rsid w:val="00B46AB0"/>
    <w:rsid w:val="00B5301B"/>
    <w:rsid w:val="00B60001"/>
    <w:rsid w:val="00B64D16"/>
    <w:rsid w:val="00B8182C"/>
    <w:rsid w:val="00B87E33"/>
    <w:rsid w:val="00B9262D"/>
    <w:rsid w:val="00BA2562"/>
    <w:rsid w:val="00C0381B"/>
    <w:rsid w:val="00C07F63"/>
    <w:rsid w:val="00C13D9A"/>
    <w:rsid w:val="00C217F4"/>
    <w:rsid w:val="00C32692"/>
    <w:rsid w:val="00C37AD7"/>
    <w:rsid w:val="00C64A49"/>
    <w:rsid w:val="00C768DD"/>
    <w:rsid w:val="00CA1044"/>
    <w:rsid w:val="00CA57A1"/>
    <w:rsid w:val="00CF2C1C"/>
    <w:rsid w:val="00D064A6"/>
    <w:rsid w:val="00D06FFB"/>
    <w:rsid w:val="00D30A5E"/>
    <w:rsid w:val="00D37BE3"/>
    <w:rsid w:val="00D5172B"/>
    <w:rsid w:val="00D57739"/>
    <w:rsid w:val="00D72C7E"/>
    <w:rsid w:val="00DD1848"/>
    <w:rsid w:val="00DE000D"/>
    <w:rsid w:val="00DE5156"/>
    <w:rsid w:val="00DE7A31"/>
    <w:rsid w:val="00DF39B9"/>
    <w:rsid w:val="00E04316"/>
    <w:rsid w:val="00E23689"/>
    <w:rsid w:val="00E25C60"/>
    <w:rsid w:val="00E27C82"/>
    <w:rsid w:val="00E316D8"/>
    <w:rsid w:val="00E3237C"/>
    <w:rsid w:val="00E408E7"/>
    <w:rsid w:val="00E52FC0"/>
    <w:rsid w:val="00E556E6"/>
    <w:rsid w:val="00E626E6"/>
    <w:rsid w:val="00E73517"/>
    <w:rsid w:val="00EA7A9F"/>
    <w:rsid w:val="00ED2877"/>
    <w:rsid w:val="00EE46E0"/>
    <w:rsid w:val="00EF03DB"/>
    <w:rsid w:val="00F01DAA"/>
    <w:rsid w:val="00F03740"/>
    <w:rsid w:val="00F06A21"/>
    <w:rsid w:val="00F41447"/>
    <w:rsid w:val="00F43BF4"/>
    <w:rsid w:val="00F519A5"/>
    <w:rsid w:val="00F537CB"/>
    <w:rsid w:val="00F76A0E"/>
    <w:rsid w:val="00F96139"/>
    <w:rsid w:val="00F96DBC"/>
    <w:rsid w:val="00FC1018"/>
    <w:rsid w:val="00FC643C"/>
    <w:rsid w:val="00FD3CAD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562"/>
    <w:pPr>
      <w:ind w:left="720"/>
      <w:contextualSpacing/>
    </w:pPr>
  </w:style>
  <w:style w:type="paragraph" w:customStyle="1" w:styleId="1">
    <w:name w:val="Обычный1"/>
    <w:basedOn w:val="a"/>
    <w:uiPriority w:val="34"/>
    <w:qFormat/>
    <w:rsid w:val="00222D05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2024-03-18T11:59:00Z</cp:lastPrinted>
  <dcterms:created xsi:type="dcterms:W3CDTF">2024-03-19T07:22:00Z</dcterms:created>
  <dcterms:modified xsi:type="dcterms:W3CDTF">2024-03-27T09:40:00Z</dcterms:modified>
</cp:coreProperties>
</file>